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79F31" w14:textId="41EE41DA" w:rsidR="00B50E90" w:rsidRDefault="00B50E90" w:rsidP="00B50E90">
      <w:pPr>
        <w:widowControl w:val="0"/>
        <w:snapToGrid w:val="0"/>
        <w:spacing w:after="0" w:line="240" w:lineRule="auto"/>
        <w:jc w:val="center"/>
        <w:rPr>
          <w:rFonts w:ascii="Times New Roman" w:eastAsia="MS Mincho" w:hAnsi="Times New Roman" w:cs="Times New Roman"/>
          <w:b/>
          <w:kern w:val="2"/>
          <w:sz w:val="28"/>
          <w:szCs w:val="28"/>
          <w:lang w:eastAsia="ja-JP"/>
        </w:rPr>
      </w:pPr>
      <w:r>
        <w:rPr>
          <w:rFonts w:ascii="Times New Roman" w:eastAsia="MS Mincho" w:hAnsi="Times New Roman" w:cs="Times New Roman"/>
          <w:b/>
          <w:kern w:val="2"/>
          <w:sz w:val="28"/>
          <w:szCs w:val="28"/>
          <w:lang w:eastAsia="ja-JP"/>
        </w:rPr>
        <w:t>U</w:t>
      </w:r>
      <w:r w:rsidRPr="00B50E90">
        <w:rPr>
          <w:rFonts w:ascii="Times New Roman" w:eastAsia="MS Mincho" w:hAnsi="Times New Roman" w:cs="Times New Roman"/>
          <w:b/>
          <w:kern w:val="2"/>
          <w:sz w:val="28"/>
          <w:szCs w:val="28"/>
          <w:lang w:eastAsia="ja-JP"/>
        </w:rPr>
        <w:t xml:space="preserve">ne nouvelle approche pour évaluer </w:t>
      </w:r>
      <w:r w:rsidR="0074312D" w:rsidRPr="0074312D">
        <w:rPr>
          <w:rFonts w:ascii="Times New Roman" w:eastAsia="MS Mincho" w:hAnsi="Times New Roman" w:cs="Times New Roman"/>
          <w:b/>
          <w:kern w:val="2"/>
          <w:sz w:val="28"/>
          <w:szCs w:val="28"/>
          <w:lang w:eastAsia="ja-JP"/>
        </w:rPr>
        <w:t xml:space="preserve">la sécurité environnementale </w:t>
      </w:r>
      <w:r w:rsidRPr="00B50E90">
        <w:rPr>
          <w:rFonts w:ascii="Times New Roman" w:eastAsia="MS Mincho" w:hAnsi="Times New Roman" w:cs="Times New Roman"/>
          <w:b/>
          <w:kern w:val="2"/>
          <w:sz w:val="28"/>
          <w:szCs w:val="28"/>
          <w:lang w:eastAsia="ja-JP"/>
        </w:rPr>
        <w:t>des ingrédients actifs et des formulations cosmétiques sur les récifs coralliens</w:t>
      </w:r>
    </w:p>
    <w:p w14:paraId="50D52436" w14:textId="77777777" w:rsidR="00B50E90" w:rsidRPr="00B50E90" w:rsidRDefault="00B50E90" w:rsidP="00B50E90">
      <w:pPr>
        <w:widowControl w:val="0"/>
        <w:snapToGrid w:val="0"/>
        <w:spacing w:after="0" w:line="240" w:lineRule="auto"/>
        <w:rPr>
          <w:rFonts w:ascii="Times New Roman" w:eastAsia="MS Mincho" w:hAnsi="Times New Roman" w:cs="Times New Roman"/>
          <w:b/>
          <w:kern w:val="2"/>
          <w:sz w:val="28"/>
          <w:szCs w:val="28"/>
          <w:lang w:eastAsia="ja-JP"/>
        </w:rPr>
      </w:pPr>
    </w:p>
    <w:p w14:paraId="12CEAF89" w14:textId="25F2FC94" w:rsidR="0069676E" w:rsidRPr="00B50E90" w:rsidRDefault="00C41477" w:rsidP="00B50E90">
      <w:pPr>
        <w:spacing w:after="0" w:line="240" w:lineRule="auto"/>
        <w:jc w:val="center"/>
        <w:rPr>
          <w:rFonts w:ascii="Times New Roman" w:hAnsi="Times New Roman" w:cs="Times New Roman"/>
          <w:sz w:val="24"/>
          <w:szCs w:val="24"/>
          <w:vertAlign w:val="superscript"/>
        </w:rPr>
      </w:pPr>
      <w:r w:rsidRPr="00B50E90">
        <w:rPr>
          <w:rFonts w:ascii="Times New Roman" w:hAnsi="Times New Roman" w:cs="Times New Roman"/>
          <w:sz w:val="24"/>
          <w:szCs w:val="24"/>
          <w:u w:val="single"/>
        </w:rPr>
        <w:t>Vincent Bourgeteau</w:t>
      </w:r>
      <w:r w:rsidR="00327152" w:rsidRPr="00B50E90">
        <w:rPr>
          <w:rFonts w:ascii="Times New Roman" w:hAnsi="Times New Roman" w:cs="Times New Roman"/>
          <w:sz w:val="24"/>
          <w:szCs w:val="24"/>
          <w:u w:val="single"/>
          <w:vertAlign w:val="superscript"/>
        </w:rPr>
        <w:t>1</w:t>
      </w:r>
      <w:r w:rsidR="00B50E90">
        <w:rPr>
          <w:rFonts w:ascii="Times New Roman" w:hAnsi="Times New Roman" w:cs="Times New Roman"/>
          <w:sz w:val="24"/>
          <w:szCs w:val="24"/>
        </w:rPr>
        <w:t>,</w:t>
      </w:r>
      <w:r w:rsidR="008E04EA" w:rsidRPr="00B50E90">
        <w:rPr>
          <w:rFonts w:ascii="Times New Roman" w:hAnsi="Times New Roman" w:cs="Times New Roman"/>
          <w:sz w:val="24"/>
          <w:szCs w:val="24"/>
        </w:rPr>
        <w:t xml:space="preserve"> </w:t>
      </w:r>
      <w:r w:rsidR="00C805F5" w:rsidRPr="00B50E90">
        <w:rPr>
          <w:rFonts w:ascii="Times New Roman" w:hAnsi="Times New Roman" w:cs="Times New Roman"/>
          <w:sz w:val="24"/>
          <w:szCs w:val="24"/>
        </w:rPr>
        <w:t>Tatiana Thomas</w:t>
      </w:r>
      <w:r w:rsidR="00327152" w:rsidRPr="00B50E90">
        <w:rPr>
          <w:rFonts w:ascii="Times New Roman" w:hAnsi="Times New Roman" w:cs="Times New Roman"/>
          <w:sz w:val="24"/>
          <w:szCs w:val="24"/>
          <w:vertAlign w:val="superscript"/>
        </w:rPr>
        <w:t>2 </w:t>
      </w:r>
    </w:p>
    <w:p w14:paraId="568E97E5" w14:textId="68139ED6" w:rsidR="009D1CDB" w:rsidRPr="00344A9B" w:rsidRDefault="00327152" w:rsidP="00B50E90">
      <w:pPr>
        <w:spacing w:after="0" w:line="240" w:lineRule="auto"/>
        <w:jc w:val="center"/>
        <w:rPr>
          <w:rFonts w:ascii="Times New Roman" w:eastAsia="MS Mincho" w:hAnsi="Times New Roman" w:cs="Times New Roman"/>
          <w:i/>
          <w:kern w:val="2"/>
          <w:sz w:val="24"/>
          <w:szCs w:val="24"/>
          <w:lang w:eastAsia="ja-JP"/>
        </w:rPr>
      </w:pPr>
      <w:r w:rsidRPr="00344A9B">
        <w:rPr>
          <w:rFonts w:ascii="Times New Roman" w:eastAsia="MS Mincho" w:hAnsi="Times New Roman" w:cs="Times New Roman"/>
          <w:i/>
          <w:kern w:val="2"/>
          <w:sz w:val="24"/>
          <w:szCs w:val="24"/>
          <w:vertAlign w:val="superscript"/>
          <w:lang w:eastAsia="ja-JP"/>
        </w:rPr>
        <w:t>1</w:t>
      </w:r>
      <w:r w:rsidR="009D1CDB" w:rsidRPr="00344A9B">
        <w:rPr>
          <w:rFonts w:ascii="Times New Roman" w:hAnsi="Times New Roman" w:cs="Times New Roman"/>
          <w:sz w:val="24"/>
          <w:szCs w:val="24"/>
        </w:rPr>
        <w:t> </w:t>
      </w:r>
      <w:proofErr w:type="spellStart"/>
      <w:r w:rsidR="009D1CDB" w:rsidRPr="00344A9B">
        <w:rPr>
          <w:rFonts w:ascii="Times New Roman" w:eastAsia="MS Mincho" w:hAnsi="Times New Roman" w:cs="Times New Roman"/>
          <w:i/>
          <w:kern w:val="2"/>
          <w:sz w:val="24"/>
          <w:szCs w:val="24"/>
          <w:lang w:eastAsia="ja-JP"/>
        </w:rPr>
        <w:t>EcoSeaStems</w:t>
      </w:r>
      <w:proofErr w:type="spellEnd"/>
      <w:r w:rsidR="009D1CDB" w:rsidRPr="00344A9B">
        <w:rPr>
          <w:rFonts w:ascii="Times New Roman" w:eastAsia="MS Mincho" w:hAnsi="Times New Roman" w:cs="Times New Roman"/>
          <w:i/>
          <w:kern w:val="2"/>
          <w:sz w:val="24"/>
          <w:szCs w:val="24"/>
          <w:lang w:eastAsia="ja-JP"/>
        </w:rPr>
        <w:t>, 18 Parc d’Activités de l’Estuaire 56190 Arzal, France</w:t>
      </w:r>
    </w:p>
    <w:p w14:paraId="01BE5276" w14:textId="53C1673C" w:rsidR="009D1CDB" w:rsidRPr="00344A9B" w:rsidRDefault="00327152" w:rsidP="00B50E90">
      <w:pPr>
        <w:spacing w:after="0" w:line="240" w:lineRule="auto"/>
        <w:jc w:val="center"/>
        <w:rPr>
          <w:rFonts w:ascii="Times New Roman" w:eastAsia="MS Mincho" w:hAnsi="Times New Roman" w:cs="Times New Roman"/>
          <w:i/>
          <w:kern w:val="2"/>
          <w:sz w:val="24"/>
          <w:szCs w:val="24"/>
          <w:lang w:eastAsia="ja-JP"/>
        </w:rPr>
      </w:pPr>
      <w:r w:rsidRPr="00344A9B">
        <w:rPr>
          <w:rFonts w:ascii="Times New Roman" w:eastAsia="MS Mincho" w:hAnsi="Times New Roman" w:cs="Times New Roman"/>
          <w:i/>
          <w:kern w:val="2"/>
          <w:sz w:val="24"/>
          <w:szCs w:val="24"/>
          <w:vertAlign w:val="superscript"/>
          <w:lang w:eastAsia="ja-JP"/>
        </w:rPr>
        <w:t>2</w:t>
      </w:r>
      <w:r w:rsidR="009D1CDB" w:rsidRPr="00344A9B">
        <w:rPr>
          <w:rFonts w:ascii="Times New Roman" w:hAnsi="Times New Roman" w:cs="Times New Roman"/>
          <w:sz w:val="24"/>
          <w:szCs w:val="24"/>
        </w:rPr>
        <w:t> </w:t>
      </w:r>
      <w:proofErr w:type="spellStart"/>
      <w:r w:rsidR="009D1CDB" w:rsidRPr="00344A9B">
        <w:rPr>
          <w:rFonts w:ascii="Times New Roman" w:eastAsia="MS Mincho" w:hAnsi="Times New Roman" w:cs="Times New Roman"/>
          <w:i/>
          <w:kern w:val="2"/>
          <w:sz w:val="24"/>
          <w:szCs w:val="24"/>
          <w:lang w:eastAsia="ja-JP"/>
        </w:rPr>
        <w:t>Ephyla</w:t>
      </w:r>
      <w:proofErr w:type="spellEnd"/>
      <w:r w:rsidR="009D1CDB" w:rsidRPr="00344A9B">
        <w:rPr>
          <w:rFonts w:ascii="Times New Roman" w:eastAsia="MS Mincho" w:hAnsi="Times New Roman" w:cs="Times New Roman"/>
          <w:i/>
          <w:kern w:val="2"/>
          <w:sz w:val="24"/>
          <w:szCs w:val="24"/>
          <w:lang w:eastAsia="ja-JP"/>
        </w:rPr>
        <w:t xml:space="preserve">, 18 Parc d’Activités de l’Estuaire 56190 Arzal, </w:t>
      </w:r>
      <w:r w:rsidRPr="00344A9B">
        <w:rPr>
          <w:rFonts w:ascii="Times New Roman" w:eastAsia="MS Mincho" w:hAnsi="Times New Roman" w:cs="Times New Roman"/>
          <w:i/>
          <w:kern w:val="2"/>
          <w:sz w:val="24"/>
          <w:szCs w:val="24"/>
          <w:lang w:eastAsia="ja-JP"/>
        </w:rPr>
        <w:t>France</w:t>
      </w:r>
    </w:p>
    <w:p w14:paraId="76C77E44" w14:textId="2C872BE6" w:rsidR="007959C9" w:rsidRPr="007333F0" w:rsidRDefault="00327152" w:rsidP="00B50E90">
      <w:pPr>
        <w:spacing w:after="0" w:line="240" w:lineRule="auto"/>
        <w:jc w:val="center"/>
        <w:rPr>
          <w:rFonts w:ascii="Times New Roman" w:eastAsia="MS Mincho" w:hAnsi="Times New Roman" w:cs="Times New Roman"/>
          <w:iCs/>
          <w:kern w:val="2"/>
          <w:sz w:val="24"/>
          <w:szCs w:val="24"/>
          <w:lang w:eastAsia="ja-JP"/>
        </w:rPr>
      </w:pPr>
      <w:r w:rsidRPr="007333F0">
        <w:rPr>
          <w:rFonts w:ascii="Times New Roman" w:eastAsia="MS Mincho" w:hAnsi="Times New Roman" w:cs="Times New Roman"/>
          <w:iCs/>
          <w:kern w:val="2"/>
          <w:sz w:val="24"/>
          <w:szCs w:val="24"/>
          <w:lang w:eastAsia="ja-JP"/>
        </w:rPr>
        <w:t>*</w:t>
      </w:r>
      <w:r w:rsidR="00B50E90" w:rsidRPr="007333F0">
        <w:rPr>
          <w:rFonts w:ascii="Times New Roman" w:eastAsia="MS Mincho" w:hAnsi="Times New Roman" w:cs="Times New Roman"/>
          <w:iCs/>
          <w:kern w:val="2"/>
          <w:sz w:val="24"/>
          <w:szCs w:val="24"/>
          <w:lang w:eastAsia="ja-JP"/>
        </w:rPr>
        <w:t xml:space="preserve"> </w:t>
      </w:r>
      <w:r w:rsidRPr="007333F0">
        <w:rPr>
          <w:rFonts w:ascii="Times New Roman" w:eastAsia="MS Mincho" w:hAnsi="Times New Roman" w:cs="Times New Roman"/>
          <w:iCs/>
          <w:kern w:val="2"/>
          <w:sz w:val="24"/>
          <w:szCs w:val="24"/>
          <w:lang w:eastAsia="ja-JP"/>
        </w:rPr>
        <w:t>vincent@reeftox.com</w:t>
      </w:r>
    </w:p>
    <w:p w14:paraId="5391CE1B" w14:textId="77777777" w:rsidR="007959C9" w:rsidRPr="007333F0" w:rsidRDefault="007959C9" w:rsidP="00B50E90">
      <w:pPr>
        <w:spacing w:after="0" w:line="240" w:lineRule="auto"/>
        <w:rPr>
          <w:rFonts w:ascii="Times New Roman" w:hAnsi="Times New Roman" w:cs="Times New Roman"/>
        </w:rPr>
      </w:pPr>
    </w:p>
    <w:p w14:paraId="11881480" w14:textId="77777777" w:rsidR="00B50E90" w:rsidRPr="007333F0" w:rsidRDefault="00B50E90" w:rsidP="00B50E90">
      <w:pPr>
        <w:spacing w:after="0" w:line="240" w:lineRule="auto"/>
        <w:rPr>
          <w:rFonts w:ascii="Times New Roman" w:hAnsi="Times New Roman" w:cs="Times New Roman"/>
        </w:rPr>
      </w:pPr>
    </w:p>
    <w:p w14:paraId="7D091E43" w14:textId="691C8A61" w:rsidR="00B50E90" w:rsidRPr="00B50E90" w:rsidRDefault="00B50E90" w:rsidP="00B50E90">
      <w:pPr>
        <w:pStyle w:val="contentpasted11"/>
        <w:shd w:val="clear" w:color="auto" w:fill="FFFFFF"/>
        <w:ind w:firstLine="708"/>
        <w:rPr>
          <w:rFonts w:ascii="Times New Roman" w:eastAsiaTheme="minorHAnsi" w:hAnsi="Times New Roman" w:cs="Times New Roman"/>
          <w:sz w:val="24"/>
          <w:szCs w:val="24"/>
          <w:lang w:eastAsia="en-US"/>
        </w:rPr>
      </w:pPr>
      <w:r w:rsidRPr="00B50E90">
        <w:rPr>
          <w:rFonts w:ascii="Times New Roman" w:eastAsiaTheme="minorHAnsi" w:hAnsi="Times New Roman" w:cs="Times New Roman"/>
          <w:sz w:val="24"/>
          <w:szCs w:val="24"/>
          <w:lang w:eastAsia="en-US"/>
        </w:rPr>
        <w:t>Menacés en premier lieu par l'augmentation de la température des mers, la pollution et l'acidification des océans, les récifs coralliens sont également fragilisés par les activités humaines, qui s'accompagnent de l'introduction de produits cosmétiques dans l'environnement marin.</w:t>
      </w:r>
      <w:r w:rsidR="0074312D">
        <w:rPr>
          <w:rFonts w:ascii="Times New Roman" w:eastAsiaTheme="minorHAnsi" w:hAnsi="Times New Roman" w:cs="Times New Roman"/>
          <w:sz w:val="24"/>
          <w:szCs w:val="24"/>
          <w:lang w:eastAsia="en-US"/>
        </w:rPr>
        <w:t xml:space="preserve"> </w:t>
      </w:r>
      <w:r w:rsidR="0074312D" w:rsidRPr="0074312D">
        <w:rPr>
          <w:rFonts w:ascii="Times New Roman" w:eastAsiaTheme="minorHAnsi" w:hAnsi="Times New Roman" w:cs="Times New Roman"/>
          <w:sz w:val="24"/>
          <w:szCs w:val="24"/>
          <w:lang w:eastAsia="en-US"/>
        </w:rPr>
        <w:t>La dégradation de ces écosystèmes vitaux représente non seulement un risque environnemental majeur, mais soulève également des questions de sécurité pour l'Homme, qui dépend de la santé des océans pour de nombreux services écosystémiques.</w:t>
      </w:r>
    </w:p>
    <w:p w14:paraId="72BFF329" w14:textId="77777777" w:rsidR="00B50E90" w:rsidRDefault="00B50E90" w:rsidP="00B50E90">
      <w:pPr>
        <w:pStyle w:val="contentpasted11"/>
        <w:shd w:val="clear" w:color="auto" w:fill="FFFFFF"/>
        <w:rPr>
          <w:rFonts w:ascii="Times New Roman" w:eastAsiaTheme="minorHAnsi" w:hAnsi="Times New Roman" w:cs="Times New Roman"/>
          <w:sz w:val="24"/>
          <w:szCs w:val="24"/>
          <w:lang w:eastAsia="en-US"/>
        </w:rPr>
      </w:pPr>
    </w:p>
    <w:p w14:paraId="752FFD2A" w14:textId="77777777" w:rsidR="0074312D" w:rsidRDefault="00B50E90" w:rsidP="00B50E90">
      <w:pPr>
        <w:pStyle w:val="contentpasted11"/>
        <w:shd w:val="clear" w:color="auto" w:fill="FFFFFF"/>
        <w:ind w:firstLine="708"/>
        <w:rPr>
          <w:rFonts w:ascii="Times New Roman" w:eastAsiaTheme="minorHAnsi" w:hAnsi="Times New Roman" w:cs="Times New Roman"/>
          <w:sz w:val="24"/>
          <w:szCs w:val="24"/>
          <w:lang w:eastAsia="en-US"/>
        </w:rPr>
      </w:pPr>
      <w:r w:rsidRPr="00B50E90">
        <w:rPr>
          <w:rFonts w:ascii="Times New Roman" w:eastAsiaTheme="minorHAnsi" w:hAnsi="Times New Roman" w:cs="Times New Roman"/>
          <w:sz w:val="24"/>
          <w:szCs w:val="24"/>
          <w:lang w:eastAsia="en-US"/>
        </w:rPr>
        <w:t xml:space="preserve">Le protocole proposé consiste à prélever des boutures de 12 à 50 espèces de coraux exposées au produit à tester. </w:t>
      </w:r>
      <w:r w:rsidR="0074312D" w:rsidRPr="0074312D">
        <w:rPr>
          <w:rFonts w:ascii="Times New Roman" w:eastAsiaTheme="minorHAnsi" w:hAnsi="Times New Roman" w:cs="Times New Roman"/>
          <w:sz w:val="24"/>
          <w:szCs w:val="24"/>
          <w:lang w:eastAsia="en-US"/>
        </w:rPr>
        <w:t>Cette approche multi-espèces permet une évaluation plus complète et robuste de la sécurité des formulations cosmétiques qu'un test sur une seule espèce.</w:t>
      </w:r>
      <w:r w:rsidR="0074312D">
        <w:rPr>
          <w:rFonts w:ascii="Times New Roman" w:eastAsiaTheme="minorHAnsi" w:hAnsi="Times New Roman" w:cs="Times New Roman"/>
          <w:sz w:val="24"/>
          <w:szCs w:val="24"/>
          <w:lang w:eastAsia="en-US"/>
        </w:rPr>
        <w:t xml:space="preserve"> </w:t>
      </w:r>
      <w:r w:rsidR="0074312D" w:rsidRPr="0074312D">
        <w:rPr>
          <w:rFonts w:ascii="Times New Roman" w:eastAsiaTheme="minorHAnsi" w:hAnsi="Times New Roman" w:cs="Times New Roman"/>
          <w:sz w:val="24"/>
          <w:szCs w:val="24"/>
          <w:lang w:eastAsia="en-US"/>
        </w:rPr>
        <w:t>Ces biomarqueurs de toxicité peuvent servir d'indicateurs précoces de risques potentiels plus larges pour l'écosystème marin</w:t>
      </w:r>
      <w:r w:rsidR="0074312D">
        <w:rPr>
          <w:rFonts w:ascii="Times New Roman" w:eastAsiaTheme="minorHAnsi" w:hAnsi="Times New Roman" w:cs="Times New Roman"/>
          <w:sz w:val="24"/>
          <w:szCs w:val="24"/>
          <w:lang w:eastAsia="en-US"/>
        </w:rPr>
        <w:t xml:space="preserve">. </w:t>
      </w:r>
    </w:p>
    <w:p w14:paraId="42DB8A81" w14:textId="77777777" w:rsidR="0074312D" w:rsidRDefault="0074312D" w:rsidP="00B50E90">
      <w:pPr>
        <w:pStyle w:val="contentpasted11"/>
        <w:shd w:val="clear" w:color="auto" w:fill="FFFFFF"/>
        <w:ind w:firstLine="708"/>
        <w:rPr>
          <w:rFonts w:ascii="Times New Roman" w:eastAsiaTheme="minorHAnsi" w:hAnsi="Times New Roman" w:cs="Times New Roman"/>
          <w:sz w:val="24"/>
          <w:szCs w:val="24"/>
          <w:lang w:eastAsia="en-US"/>
        </w:rPr>
      </w:pPr>
    </w:p>
    <w:p w14:paraId="61DAEB5F" w14:textId="2C32265F" w:rsidR="00B50E90" w:rsidRPr="007333F0" w:rsidRDefault="00B50E90" w:rsidP="00B50E90">
      <w:pPr>
        <w:pStyle w:val="contentpasted11"/>
        <w:shd w:val="clear" w:color="auto" w:fill="FFFFFF"/>
        <w:ind w:firstLine="708"/>
        <w:rPr>
          <w:rFonts w:ascii="Times New Roman" w:eastAsiaTheme="minorHAnsi" w:hAnsi="Times New Roman" w:cs="Times New Roman"/>
          <w:sz w:val="24"/>
          <w:szCs w:val="24"/>
          <w:lang w:eastAsia="en-US"/>
        </w:rPr>
      </w:pPr>
      <w:r w:rsidRPr="00B50E90">
        <w:rPr>
          <w:rFonts w:ascii="Times New Roman" w:eastAsiaTheme="minorHAnsi" w:hAnsi="Times New Roman" w:cs="Times New Roman"/>
          <w:sz w:val="24"/>
          <w:szCs w:val="24"/>
          <w:lang w:eastAsia="en-US"/>
        </w:rPr>
        <w:t xml:space="preserve">Après une période d'exposition de 24 heures, l'impact à court terme est évalué par des observations telles que la fermeture des polypes, la perte de couleur et des signes de nécrose. Les coraux sont ensuite transférés dans des aquariums de quarantaine pour une période de récupération de deux </w:t>
      </w:r>
      <w:r w:rsidRPr="007333F0">
        <w:rPr>
          <w:rFonts w:ascii="Times New Roman" w:eastAsiaTheme="minorHAnsi" w:hAnsi="Times New Roman" w:cs="Times New Roman"/>
          <w:sz w:val="24"/>
          <w:szCs w:val="24"/>
          <w:lang w:eastAsia="en-US"/>
        </w:rPr>
        <w:t>semaines afin d'évaluer les effets à moyen terme. Tout au long de la période de test, les biologistes marins surveillent de près la santé des coraux et les paramètres physico-chimiques dans les aquariums</w:t>
      </w:r>
      <w:r w:rsidR="00870C7F" w:rsidRPr="007333F0">
        <w:rPr>
          <w:rFonts w:ascii="Times New Roman" w:eastAsiaTheme="minorHAnsi" w:hAnsi="Times New Roman" w:cs="Times New Roman"/>
          <w:sz w:val="24"/>
          <w:szCs w:val="24"/>
          <w:lang w:eastAsia="en-US"/>
        </w:rPr>
        <w:t xml:space="preserve"> notamment par analyse ICP</w:t>
      </w:r>
      <w:r w:rsidRPr="007333F0">
        <w:rPr>
          <w:rFonts w:ascii="Times New Roman" w:eastAsiaTheme="minorHAnsi" w:hAnsi="Times New Roman" w:cs="Times New Roman"/>
          <w:sz w:val="24"/>
          <w:szCs w:val="24"/>
          <w:lang w:eastAsia="en-US"/>
        </w:rPr>
        <w:t>.</w:t>
      </w:r>
    </w:p>
    <w:p w14:paraId="26847F3E" w14:textId="77777777" w:rsidR="00B50E90" w:rsidRPr="007333F0" w:rsidRDefault="00B50E90" w:rsidP="00B50E90">
      <w:pPr>
        <w:pStyle w:val="contentpasted11"/>
        <w:shd w:val="clear" w:color="auto" w:fill="FFFFFF"/>
        <w:rPr>
          <w:rFonts w:ascii="Times New Roman" w:eastAsiaTheme="minorHAnsi" w:hAnsi="Times New Roman" w:cs="Times New Roman"/>
          <w:sz w:val="24"/>
          <w:szCs w:val="24"/>
          <w:lang w:eastAsia="en-US"/>
        </w:rPr>
      </w:pPr>
    </w:p>
    <w:p w14:paraId="44123E4C" w14:textId="569AED13" w:rsidR="00B50E90" w:rsidRPr="007333F0" w:rsidRDefault="00B50E90" w:rsidP="00B50E90">
      <w:pPr>
        <w:pStyle w:val="contentpasted11"/>
        <w:shd w:val="clear" w:color="auto" w:fill="FFFFFF"/>
        <w:ind w:firstLine="708"/>
        <w:rPr>
          <w:rFonts w:ascii="Times New Roman" w:eastAsiaTheme="minorHAnsi" w:hAnsi="Times New Roman" w:cs="Times New Roman"/>
          <w:sz w:val="24"/>
          <w:szCs w:val="24"/>
          <w:lang w:eastAsia="en-US"/>
        </w:rPr>
      </w:pPr>
      <w:r w:rsidRPr="007333F0">
        <w:rPr>
          <w:rFonts w:ascii="Times New Roman" w:eastAsiaTheme="minorHAnsi" w:hAnsi="Times New Roman" w:cs="Times New Roman"/>
          <w:sz w:val="24"/>
          <w:szCs w:val="24"/>
          <w:lang w:eastAsia="en-US"/>
        </w:rPr>
        <w:t>Avec une formulation de crème solaire contenant des filtres organiques largement utilisés, après 20 heures d'exposition et la période de récupération de 14 jours, 36% des espèces présentaient une nécrose.</w:t>
      </w:r>
    </w:p>
    <w:p w14:paraId="758FCD2F" w14:textId="77777777" w:rsidR="00B50E90" w:rsidRPr="007333F0" w:rsidRDefault="00B50E90" w:rsidP="00B50E90">
      <w:pPr>
        <w:pStyle w:val="contentpasted11"/>
        <w:shd w:val="clear" w:color="auto" w:fill="FFFFFF"/>
        <w:rPr>
          <w:rFonts w:ascii="Times New Roman" w:eastAsiaTheme="minorHAnsi" w:hAnsi="Times New Roman" w:cs="Times New Roman"/>
          <w:sz w:val="24"/>
          <w:szCs w:val="24"/>
          <w:lang w:eastAsia="en-US"/>
        </w:rPr>
      </w:pPr>
    </w:p>
    <w:p w14:paraId="39785367" w14:textId="65923DED" w:rsidR="00B50E90" w:rsidRPr="007333F0" w:rsidRDefault="00B50E90" w:rsidP="00B50E90">
      <w:pPr>
        <w:pStyle w:val="contentpasted11"/>
        <w:shd w:val="clear" w:color="auto" w:fill="FFFFFF"/>
        <w:ind w:firstLine="708"/>
        <w:rPr>
          <w:rFonts w:ascii="Times New Roman" w:eastAsiaTheme="minorHAnsi" w:hAnsi="Times New Roman" w:cs="Times New Roman"/>
          <w:sz w:val="24"/>
          <w:szCs w:val="24"/>
          <w:lang w:eastAsia="en-US"/>
        </w:rPr>
      </w:pPr>
      <w:r w:rsidRPr="007333F0">
        <w:rPr>
          <w:rFonts w:ascii="Times New Roman" w:eastAsiaTheme="minorHAnsi" w:hAnsi="Times New Roman" w:cs="Times New Roman"/>
          <w:sz w:val="24"/>
          <w:szCs w:val="24"/>
          <w:lang w:eastAsia="en-US"/>
        </w:rPr>
        <w:t xml:space="preserve">La reproduction de ce test sur plus de 30 formules cosmétiques et l'analyse de l'eau en contact avec les formules ont permis d'identifier des critères de formulation </w:t>
      </w:r>
      <w:proofErr w:type="spellStart"/>
      <w:r w:rsidR="00870C7F" w:rsidRPr="007333F0">
        <w:rPr>
          <w:rFonts w:ascii="Times New Roman" w:eastAsiaTheme="minorHAnsi" w:hAnsi="Times New Roman" w:cs="Times New Roman"/>
          <w:sz w:val="24"/>
          <w:szCs w:val="24"/>
          <w:lang w:eastAsia="en-US"/>
        </w:rPr>
        <w:t>quali</w:t>
      </w:r>
      <w:proofErr w:type="spellEnd"/>
      <w:r w:rsidR="00870C7F" w:rsidRPr="007333F0">
        <w:rPr>
          <w:rFonts w:ascii="Times New Roman" w:eastAsiaTheme="minorHAnsi" w:hAnsi="Times New Roman" w:cs="Times New Roman"/>
          <w:sz w:val="24"/>
          <w:szCs w:val="24"/>
          <w:lang w:eastAsia="en-US"/>
        </w:rPr>
        <w:t xml:space="preserve">/ quanti </w:t>
      </w:r>
      <w:r w:rsidRPr="007333F0">
        <w:rPr>
          <w:rFonts w:ascii="Times New Roman" w:eastAsiaTheme="minorHAnsi" w:hAnsi="Times New Roman" w:cs="Times New Roman"/>
          <w:sz w:val="24"/>
          <w:szCs w:val="24"/>
          <w:lang w:eastAsia="en-US"/>
        </w:rPr>
        <w:t xml:space="preserve">clés pour </w:t>
      </w:r>
      <w:r w:rsidR="00870C7F" w:rsidRPr="007333F0">
        <w:rPr>
          <w:rFonts w:ascii="Times New Roman" w:eastAsiaTheme="minorHAnsi" w:hAnsi="Times New Roman" w:cs="Times New Roman"/>
          <w:sz w:val="24"/>
          <w:szCs w:val="24"/>
          <w:lang w:eastAsia="en-US"/>
        </w:rPr>
        <w:t xml:space="preserve">pondérer </w:t>
      </w:r>
      <w:r w:rsidR="00983340" w:rsidRPr="007333F0">
        <w:rPr>
          <w:rFonts w:ascii="Times New Roman" w:eastAsiaTheme="minorHAnsi" w:hAnsi="Times New Roman" w:cs="Times New Roman"/>
          <w:sz w:val="24"/>
          <w:szCs w:val="24"/>
          <w:lang w:eastAsia="en-US"/>
        </w:rPr>
        <w:t>l’écotoxicité</w:t>
      </w:r>
      <w:r w:rsidRPr="007333F0">
        <w:rPr>
          <w:rFonts w:ascii="Times New Roman" w:eastAsiaTheme="minorHAnsi" w:hAnsi="Times New Roman" w:cs="Times New Roman"/>
          <w:sz w:val="24"/>
          <w:szCs w:val="24"/>
          <w:lang w:eastAsia="en-US"/>
        </w:rPr>
        <w:t xml:space="preserve"> des formules solaires couramment utilisées. </w:t>
      </w:r>
      <w:r w:rsidR="00870C7F" w:rsidRPr="007333F0">
        <w:rPr>
          <w:rFonts w:ascii="Times New Roman" w:eastAsiaTheme="minorHAnsi" w:hAnsi="Times New Roman" w:cs="Times New Roman"/>
          <w:sz w:val="24"/>
          <w:szCs w:val="24"/>
          <w:lang w:eastAsia="en-US"/>
        </w:rPr>
        <w:t>Des tests</w:t>
      </w:r>
      <w:r w:rsidR="00573698" w:rsidRPr="007333F0">
        <w:rPr>
          <w:rFonts w:ascii="Times New Roman" w:eastAsiaTheme="minorHAnsi" w:hAnsi="Times New Roman" w:cs="Times New Roman"/>
          <w:sz w:val="24"/>
          <w:szCs w:val="24"/>
          <w:lang w:eastAsia="en-US"/>
        </w:rPr>
        <w:t>, en mode EC50,</w:t>
      </w:r>
      <w:r w:rsidR="00870C7F" w:rsidRPr="007333F0">
        <w:rPr>
          <w:rFonts w:ascii="Times New Roman" w:eastAsiaTheme="minorHAnsi" w:hAnsi="Times New Roman" w:cs="Times New Roman"/>
          <w:sz w:val="24"/>
          <w:szCs w:val="24"/>
          <w:lang w:eastAsia="en-US"/>
        </w:rPr>
        <w:t xml:space="preserve"> sur quelques filtres solaires et matières premières cosmétiques</w:t>
      </w:r>
      <w:r w:rsidR="002240DB" w:rsidRPr="007333F0">
        <w:rPr>
          <w:rFonts w:ascii="Times New Roman" w:eastAsiaTheme="minorHAnsi" w:hAnsi="Times New Roman" w:cs="Times New Roman"/>
          <w:sz w:val="24"/>
          <w:szCs w:val="24"/>
          <w:lang w:eastAsia="en-US"/>
        </w:rPr>
        <w:t xml:space="preserve"> estimées</w:t>
      </w:r>
      <w:r w:rsidR="00870C7F" w:rsidRPr="007333F0">
        <w:rPr>
          <w:rFonts w:ascii="Times New Roman" w:eastAsiaTheme="minorHAnsi" w:hAnsi="Times New Roman" w:cs="Times New Roman"/>
          <w:sz w:val="24"/>
          <w:szCs w:val="24"/>
          <w:lang w:eastAsia="en-US"/>
        </w:rPr>
        <w:t xml:space="preserve"> critiques</w:t>
      </w:r>
      <w:r w:rsidRPr="007333F0">
        <w:rPr>
          <w:rFonts w:ascii="Times New Roman" w:eastAsiaTheme="minorHAnsi" w:hAnsi="Times New Roman" w:cs="Times New Roman"/>
          <w:sz w:val="24"/>
          <w:szCs w:val="24"/>
          <w:lang w:eastAsia="en-US"/>
        </w:rPr>
        <w:t xml:space="preserve"> </w:t>
      </w:r>
      <w:r w:rsidR="00870C7F" w:rsidRPr="007333F0">
        <w:rPr>
          <w:rFonts w:ascii="Times New Roman" w:eastAsiaTheme="minorHAnsi" w:hAnsi="Times New Roman" w:cs="Times New Roman"/>
          <w:sz w:val="24"/>
          <w:szCs w:val="24"/>
          <w:lang w:eastAsia="en-US"/>
        </w:rPr>
        <w:t>ont</w:t>
      </w:r>
      <w:r w:rsidRPr="007333F0">
        <w:rPr>
          <w:rFonts w:ascii="Times New Roman" w:eastAsiaTheme="minorHAnsi" w:hAnsi="Times New Roman" w:cs="Times New Roman"/>
          <w:sz w:val="24"/>
          <w:szCs w:val="24"/>
          <w:lang w:eastAsia="en-US"/>
        </w:rPr>
        <w:t xml:space="preserve"> été mené</w:t>
      </w:r>
      <w:r w:rsidR="00870C7F" w:rsidRPr="007333F0">
        <w:rPr>
          <w:rFonts w:ascii="Times New Roman" w:eastAsiaTheme="minorHAnsi" w:hAnsi="Times New Roman" w:cs="Times New Roman"/>
          <w:sz w:val="24"/>
          <w:szCs w:val="24"/>
          <w:lang w:eastAsia="en-US"/>
        </w:rPr>
        <w:t>s</w:t>
      </w:r>
      <w:r w:rsidRPr="007333F0">
        <w:rPr>
          <w:rFonts w:ascii="Times New Roman" w:eastAsiaTheme="minorHAnsi" w:hAnsi="Times New Roman" w:cs="Times New Roman"/>
          <w:sz w:val="24"/>
          <w:szCs w:val="24"/>
          <w:lang w:eastAsia="en-US"/>
        </w:rPr>
        <w:t xml:space="preserve"> sur </w:t>
      </w:r>
      <w:r w:rsidR="00870C7F" w:rsidRPr="007333F0">
        <w:rPr>
          <w:rFonts w:ascii="Times New Roman" w:eastAsiaTheme="minorHAnsi" w:hAnsi="Times New Roman" w:cs="Times New Roman"/>
          <w:sz w:val="24"/>
          <w:szCs w:val="24"/>
          <w:lang w:eastAsia="en-US"/>
        </w:rPr>
        <w:t>une espèce représentative</w:t>
      </w:r>
      <w:r w:rsidRPr="007333F0">
        <w:rPr>
          <w:rFonts w:ascii="Times New Roman" w:eastAsiaTheme="minorHAnsi" w:hAnsi="Times New Roman" w:cs="Times New Roman"/>
          <w:sz w:val="24"/>
          <w:szCs w:val="24"/>
          <w:lang w:eastAsia="en-US"/>
        </w:rPr>
        <w:t xml:space="preserve">, fournissant des seuils de toxicité détaillés et améliorant notre </w:t>
      </w:r>
      <w:r w:rsidR="00E109C7" w:rsidRPr="007333F0">
        <w:rPr>
          <w:rFonts w:ascii="Times New Roman" w:eastAsiaTheme="minorHAnsi" w:hAnsi="Times New Roman" w:cs="Times New Roman"/>
          <w:sz w:val="24"/>
          <w:szCs w:val="24"/>
          <w:lang w:eastAsia="en-US"/>
        </w:rPr>
        <w:t>capacité à modéliser une pré-évaluation des formules cosmétiques</w:t>
      </w:r>
      <w:r w:rsidRPr="007333F0">
        <w:rPr>
          <w:rFonts w:ascii="Times New Roman" w:eastAsiaTheme="minorHAnsi" w:hAnsi="Times New Roman" w:cs="Times New Roman"/>
          <w:sz w:val="24"/>
          <w:szCs w:val="24"/>
          <w:lang w:eastAsia="en-US"/>
        </w:rPr>
        <w:t>.</w:t>
      </w:r>
    </w:p>
    <w:p w14:paraId="0835AE30" w14:textId="77777777" w:rsidR="00B50E90" w:rsidRPr="007333F0" w:rsidRDefault="00B50E90" w:rsidP="00B50E90">
      <w:pPr>
        <w:pStyle w:val="contentpasted11"/>
        <w:shd w:val="clear" w:color="auto" w:fill="FFFFFF"/>
        <w:ind w:firstLine="708"/>
        <w:rPr>
          <w:rFonts w:ascii="Times New Roman" w:eastAsiaTheme="minorHAnsi" w:hAnsi="Times New Roman" w:cs="Times New Roman"/>
          <w:sz w:val="24"/>
          <w:szCs w:val="24"/>
          <w:lang w:eastAsia="en-US"/>
        </w:rPr>
      </w:pPr>
    </w:p>
    <w:p w14:paraId="2755D42E" w14:textId="3AED43B2" w:rsidR="00BD0C7A" w:rsidRPr="007333F0" w:rsidRDefault="00983340" w:rsidP="007333F0">
      <w:pPr>
        <w:pStyle w:val="contentpasted11"/>
        <w:shd w:val="clear" w:color="auto" w:fill="FFFFFF"/>
        <w:ind w:firstLine="708"/>
        <w:rPr>
          <w:rFonts w:ascii="Times New Roman" w:eastAsiaTheme="minorHAnsi" w:hAnsi="Times New Roman" w:cs="Times New Roman"/>
          <w:sz w:val="24"/>
          <w:szCs w:val="24"/>
          <w:lang w:eastAsia="en-US"/>
        </w:rPr>
      </w:pPr>
      <w:r w:rsidRPr="007333F0">
        <w:rPr>
          <w:rFonts w:ascii="Times New Roman" w:eastAsiaTheme="minorHAnsi" w:hAnsi="Times New Roman" w:cs="Times New Roman"/>
          <w:sz w:val="24"/>
          <w:szCs w:val="24"/>
          <w:lang w:eastAsia="en-US"/>
        </w:rPr>
        <w:t xml:space="preserve">Un modèle de pré-évaluation se dessine, il permet d’éviter de se lancer dans des tests d’écotoxicités inutiles devant un risque jugé élevé. Cette aide à la décision permet ainsi de </w:t>
      </w:r>
      <w:r w:rsidR="007333F0" w:rsidRPr="007333F0">
        <w:rPr>
          <w:rFonts w:ascii="Times New Roman" w:eastAsiaTheme="minorHAnsi" w:hAnsi="Times New Roman" w:cs="Times New Roman"/>
          <w:sz w:val="24"/>
          <w:szCs w:val="24"/>
          <w:lang w:eastAsia="en-US"/>
        </w:rPr>
        <w:t>valider des</w:t>
      </w:r>
      <w:r w:rsidR="00B50E90" w:rsidRPr="007333F0">
        <w:rPr>
          <w:rFonts w:ascii="Times New Roman" w:eastAsiaTheme="minorHAnsi" w:hAnsi="Times New Roman" w:cs="Times New Roman"/>
          <w:sz w:val="24"/>
          <w:szCs w:val="24"/>
          <w:lang w:eastAsia="en-US"/>
        </w:rPr>
        <w:t xml:space="preserve"> tests </w:t>
      </w:r>
      <w:proofErr w:type="spellStart"/>
      <w:r w:rsidR="00B50E90" w:rsidRPr="007333F0">
        <w:rPr>
          <w:rFonts w:ascii="Times New Roman" w:eastAsiaTheme="minorHAnsi" w:hAnsi="Times New Roman" w:cs="Times New Roman"/>
          <w:sz w:val="24"/>
          <w:szCs w:val="24"/>
          <w:lang w:eastAsia="en-US"/>
        </w:rPr>
        <w:t>écotoxicologiques</w:t>
      </w:r>
      <w:proofErr w:type="spellEnd"/>
      <w:r w:rsidR="00B50E90" w:rsidRPr="007333F0">
        <w:rPr>
          <w:rFonts w:ascii="Times New Roman" w:eastAsiaTheme="minorHAnsi" w:hAnsi="Times New Roman" w:cs="Times New Roman"/>
          <w:sz w:val="24"/>
          <w:szCs w:val="24"/>
          <w:lang w:eastAsia="en-US"/>
        </w:rPr>
        <w:t xml:space="preserve"> complets de produits cosmétiques sur une gamme variée d'espèces coralliennes afin d'évaluer avec précision leur impact potentiel sur la santé des récifs coralliens.</w:t>
      </w:r>
    </w:p>
    <w:sectPr w:rsidR="00BD0C7A" w:rsidRPr="007333F0" w:rsidSect="00B50E90">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2BDC"/>
    <w:multiLevelType w:val="hybridMultilevel"/>
    <w:tmpl w:val="DCDEB3E8"/>
    <w:lvl w:ilvl="0" w:tplc="6716505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2D4E51"/>
    <w:multiLevelType w:val="hybridMultilevel"/>
    <w:tmpl w:val="D70215EE"/>
    <w:lvl w:ilvl="0" w:tplc="A8BA64D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1252543">
    <w:abstractNumId w:val="0"/>
  </w:num>
  <w:num w:numId="2" w16cid:durableId="318382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6E"/>
    <w:rsid w:val="00011407"/>
    <w:rsid w:val="00011469"/>
    <w:rsid w:val="00067743"/>
    <w:rsid w:val="000702FE"/>
    <w:rsid w:val="000916D2"/>
    <w:rsid w:val="000964B1"/>
    <w:rsid w:val="00096AAF"/>
    <w:rsid w:val="000A5B07"/>
    <w:rsid w:val="000B6695"/>
    <w:rsid w:val="000B7FC8"/>
    <w:rsid w:val="000D6E6E"/>
    <w:rsid w:val="000E7F43"/>
    <w:rsid w:val="000F2276"/>
    <w:rsid w:val="001124C6"/>
    <w:rsid w:val="00114205"/>
    <w:rsid w:val="001430F1"/>
    <w:rsid w:val="001477E2"/>
    <w:rsid w:val="001522E7"/>
    <w:rsid w:val="00177C34"/>
    <w:rsid w:val="00191284"/>
    <w:rsid w:val="001B1E26"/>
    <w:rsid w:val="001D0E1C"/>
    <w:rsid w:val="001E093E"/>
    <w:rsid w:val="001F7AA2"/>
    <w:rsid w:val="002240DB"/>
    <w:rsid w:val="00252644"/>
    <w:rsid w:val="00271412"/>
    <w:rsid w:val="002802B9"/>
    <w:rsid w:val="002C2EED"/>
    <w:rsid w:val="002E6533"/>
    <w:rsid w:val="002F08C9"/>
    <w:rsid w:val="00322139"/>
    <w:rsid w:val="00327152"/>
    <w:rsid w:val="00332214"/>
    <w:rsid w:val="0033362F"/>
    <w:rsid w:val="00337B53"/>
    <w:rsid w:val="00344A9B"/>
    <w:rsid w:val="00346E97"/>
    <w:rsid w:val="00355B22"/>
    <w:rsid w:val="00366AC0"/>
    <w:rsid w:val="00393760"/>
    <w:rsid w:val="0040407A"/>
    <w:rsid w:val="0041495E"/>
    <w:rsid w:val="0042618F"/>
    <w:rsid w:val="004348E5"/>
    <w:rsid w:val="00437E7A"/>
    <w:rsid w:val="00445AE2"/>
    <w:rsid w:val="004521B9"/>
    <w:rsid w:val="00455233"/>
    <w:rsid w:val="00460F45"/>
    <w:rsid w:val="004670AF"/>
    <w:rsid w:val="00476004"/>
    <w:rsid w:val="004957CE"/>
    <w:rsid w:val="004966E6"/>
    <w:rsid w:val="004D45FB"/>
    <w:rsid w:val="004D7823"/>
    <w:rsid w:val="004F2B86"/>
    <w:rsid w:val="004F56E1"/>
    <w:rsid w:val="004F71A2"/>
    <w:rsid w:val="005015AD"/>
    <w:rsid w:val="00546F3E"/>
    <w:rsid w:val="00561751"/>
    <w:rsid w:val="00567B65"/>
    <w:rsid w:val="005704AE"/>
    <w:rsid w:val="0057284A"/>
    <w:rsid w:val="00573698"/>
    <w:rsid w:val="00592B59"/>
    <w:rsid w:val="00596DAB"/>
    <w:rsid w:val="0064510F"/>
    <w:rsid w:val="006477E6"/>
    <w:rsid w:val="00687913"/>
    <w:rsid w:val="0069676E"/>
    <w:rsid w:val="006969CB"/>
    <w:rsid w:val="006A1562"/>
    <w:rsid w:val="006C3AD7"/>
    <w:rsid w:val="006D7760"/>
    <w:rsid w:val="006E2430"/>
    <w:rsid w:val="006E4185"/>
    <w:rsid w:val="0070378E"/>
    <w:rsid w:val="00705A5D"/>
    <w:rsid w:val="007079E2"/>
    <w:rsid w:val="00712A43"/>
    <w:rsid w:val="007333F0"/>
    <w:rsid w:val="0074312D"/>
    <w:rsid w:val="007500A6"/>
    <w:rsid w:val="007811F2"/>
    <w:rsid w:val="00781EA5"/>
    <w:rsid w:val="007959C9"/>
    <w:rsid w:val="007C3914"/>
    <w:rsid w:val="007C6880"/>
    <w:rsid w:val="007F7D97"/>
    <w:rsid w:val="008024A1"/>
    <w:rsid w:val="0080290E"/>
    <w:rsid w:val="00805B6F"/>
    <w:rsid w:val="00807F8E"/>
    <w:rsid w:val="00821E55"/>
    <w:rsid w:val="00835D9B"/>
    <w:rsid w:val="00853689"/>
    <w:rsid w:val="0086291D"/>
    <w:rsid w:val="00866511"/>
    <w:rsid w:val="00870C7F"/>
    <w:rsid w:val="00885C54"/>
    <w:rsid w:val="00887033"/>
    <w:rsid w:val="008B113B"/>
    <w:rsid w:val="008E04EA"/>
    <w:rsid w:val="008E662F"/>
    <w:rsid w:val="009054BC"/>
    <w:rsid w:val="00907ABE"/>
    <w:rsid w:val="00920D37"/>
    <w:rsid w:val="00924747"/>
    <w:rsid w:val="00983340"/>
    <w:rsid w:val="009946F9"/>
    <w:rsid w:val="009D1CDB"/>
    <w:rsid w:val="009E4D8D"/>
    <w:rsid w:val="00A077D8"/>
    <w:rsid w:val="00A67AF4"/>
    <w:rsid w:val="00A87E10"/>
    <w:rsid w:val="00AA3CCB"/>
    <w:rsid w:val="00AD5C62"/>
    <w:rsid w:val="00B074F9"/>
    <w:rsid w:val="00B12F45"/>
    <w:rsid w:val="00B34CAE"/>
    <w:rsid w:val="00B50E90"/>
    <w:rsid w:val="00BA69E8"/>
    <w:rsid w:val="00BD0C7A"/>
    <w:rsid w:val="00C07D16"/>
    <w:rsid w:val="00C112DF"/>
    <w:rsid w:val="00C36A77"/>
    <w:rsid w:val="00C41477"/>
    <w:rsid w:val="00C42FEC"/>
    <w:rsid w:val="00C66708"/>
    <w:rsid w:val="00C805F5"/>
    <w:rsid w:val="00C93848"/>
    <w:rsid w:val="00CA5EB8"/>
    <w:rsid w:val="00CE1124"/>
    <w:rsid w:val="00CE4B63"/>
    <w:rsid w:val="00CE6C09"/>
    <w:rsid w:val="00CF5CC7"/>
    <w:rsid w:val="00D14BD5"/>
    <w:rsid w:val="00D50150"/>
    <w:rsid w:val="00D52C16"/>
    <w:rsid w:val="00DA61E2"/>
    <w:rsid w:val="00DC40E9"/>
    <w:rsid w:val="00DC5B36"/>
    <w:rsid w:val="00DE02FD"/>
    <w:rsid w:val="00E109C7"/>
    <w:rsid w:val="00E174E7"/>
    <w:rsid w:val="00E2589F"/>
    <w:rsid w:val="00E37C57"/>
    <w:rsid w:val="00E4230F"/>
    <w:rsid w:val="00E4529C"/>
    <w:rsid w:val="00E53D10"/>
    <w:rsid w:val="00E571B7"/>
    <w:rsid w:val="00EB5483"/>
    <w:rsid w:val="00EB6794"/>
    <w:rsid w:val="00EC145B"/>
    <w:rsid w:val="00EE659B"/>
    <w:rsid w:val="00F10279"/>
    <w:rsid w:val="00F12636"/>
    <w:rsid w:val="00F16F42"/>
    <w:rsid w:val="00F60AD2"/>
    <w:rsid w:val="00F927CB"/>
    <w:rsid w:val="00FB46CF"/>
    <w:rsid w:val="00FD3C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A1999"/>
  <w15:chartTrackingRefBased/>
  <w15:docId w15:val="{7B153FF5-8631-4F7A-B9D2-1F967794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AA2"/>
    <w:pPr>
      <w:jc w:val="both"/>
    </w:pPr>
    <w:rPr>
      <w:rFonts w:ascii="Arial" w:hAnsi="Arial"/>
    </w:rPr>
  </w:style>
  <w:style w:type="paragraph" w:styleId="Heading1">
    <w:name w:val="heading 1"/>
    <w:basedOn w:val="Normal"/>
    <w:next w:val="Normal"/>
    <w:link w:val="Heading1Char"/>
    <w:uiPriority w:val="9"/>
    <w:qFormat/>
    <w:rsid w:val="0069676E"/>
    <w:pPr>
      <w:keepNext/>
      <w:keepLines/>
      <w:spacing w:before="240" w:after="0"/>
      <w:jc w:val="center"/>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76E"/>
    <w:rPr>
      <w:rFonts w:ascii="Arial" w:eastAsiaTheme="majorEastAsia" w:hAnsi="Arial" w:cstheme="majorBidi"/>
      <w:b/>
      <w:sz w:val="24"/>
      <w:szCs w:val="32"/>
    </w:rPr>
  </w:style>
  <w:style w:type="character" w:styleId="Hyperlink">
    <w:name w:val="Hyperlink"/>
    <w:basedOn w:val="DefaultParagraphFont"/>
    <w:uiPriority w:val="99"/>
    <w:unhideWhenUsed/>
    <w:rsid w:val="007959C9"/>
    <w:rPr>
      <w:color w:val="0563C1" w:themeColor="hyperlink"/>
      <w:u w:val="single"/>
    </w:rPr>
  </w:style>
  <w:style w:type="character" w:styleId="UnresolvedMention">
    <w:name w:val="Unresolved Mention"/>
    <w:basedOn w:val="DefaultParagraphFont"/>
    <w:uiPriority w:val="99"/>
    <w:semiHidden/>
    <w:unhideWhenUsed/>
    <w:rsid w:val="007959C9"/>
    <w:rPr>
      <w:color w:val="605E5C"/>
      <w:shd w:val="clear" w:color="auto" w:fill="E1DFDD"/>
    </w:rPr>
  </w:style>
  <w:style w:type="paragraph" w:styleId="Bibliography">
    <w:name w:val="Bibliography"/>
    <w:basedOn w:val="Normal"/>
    <w:next w:val="Normal"/>
    <w:uiPriority w:val="37"/>
    <w:unhideWhenUsed/>
    <w:rsid w:val="00BD0C7A"/>
    <w:pPr>
      <w:tabs>
        <w:tab w:val="left" w:pos="264"/>
      </w:tabs>
      <w:spacing w:after="0" w:line="480" w:lineRule="auto"/>
      <w:ind w:left="264" w:hanging="264"/>
    </w:pPr>
  </w:style>
  <w:style w:type="paragraph" w:styleId="Revision">
    <w:name w:val="Revision"/>
    <w:hidden/>
    <w:uiPriority w:val="99"/>
    <w:semiHidden/>
    <w:rsid w:val="00DE02FD"/>
    <w:pPr>
      <w:spacing w:after="0" w:line="240" w:lineRule="auto"/>
    </w:pPr>
    <w:rPr>
      <w:rFonts w:ascii="Arial" w:hAnsi="Arial"/>
    </w:rPr>
  </w:style>
  <w:style w:type="paragraph" w:styleId="ListParagraph">
    <w:name w:val="List Paragraph"/>
    <w:basedOn w:val="Normal"/>
    <w:uiPriority w:val="34"/>
    <w:qFormat/>
    <w:rsid w:val="00DE02FD"/>
    <w:pPr>
      <w:ind w:left="720"/>
      <w:contextualSpacing/>
    </w:pPr>
  </w:style>
  <w:style w:type="character" w:customStyle="1" w:styleId="contentpasted1">
    <w:name w:val="contentpasted1"/>
    <w:basedOn w:val="DefaultParagraphFont"/>
    <w:rsid w:val="00C805F5"/>
  </w:style>
  <w:style w:type="paragraph" w:customStyle="1" w:styleId="contentpasted11">
    <w:name w:val="contentpasted11"/>
    <w:basedOn w:val="Normal"/>
    <w:rsid w:val="00C805F5"/>
    <w:pPr>
      <w:spacing w:after="0" w:line="240" w:lineRule="auto"/>
      <w:jc w:val="left"/>
    </w:pPr>
    <w:rPr>
      <w:rFonts w:ascii="Calibri" w:eastAsia="Calibri" w:hAnsi="Calibri" w:cs="Calibri"/>
      <w:lang w:eastAsia="fr-FR"/>
    </w:rPr>
  </w:style>
  <w:style w:type="character" w:styleId="Strong">
    <w:name w:val="Strong"/>
    <w:uiPriority w:val="22"/>
    <w:qFormat/>
    <w:rsid w:val="00C805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2476</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Thomas</dc:creator>
  <cp:keywords/>
  <dc:description/>
  <cp:lastModifiedBy>Guillaume Bakouch</cp:lastModifiedBy>
  <cp:revision>2</cp:revision>
  <cp:lastPrinted>2024-10-04T08:43:00Z</cp:lastPrinted>
  <dcterms:created xsi:type="dcterms:W3CDTF">2025-03-14T15:02:00Z</dcterms:created>
  <dcterms:modified xsi:type="dcterms:W3CDTF">2025-03-14T15:02:00Z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id="AVnSxrCR"/&gt;&lt;style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